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CCF" w:rsidRPr="00C6600E" w:rsidRDefault="006C33E9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6600E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6600E" w:rsidRPr="00C660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CCF" w:rsidRPr="00C6600E" w:rsidRDefault="006C33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6600E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CCF" w:rsidRPr="00C6600E" w:rsidRDefault="006C33E9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C6600E">
              <w:rPr>
                <w:b/>
                <w:sz w:val="24"/>
                <w:szCs w:val="24"/>
              </w:rPr>
              <w:t>202</w:t>
            </w:r>
            <w:r w:rsidRPr="00C6600E">
              <w:rPr>
                <w:b/>
                <w:sz w:val="24"/>
                <w:szCs w:val="24"/>
                <w:lang w:val="en-US"/>
              </w:rPr>
              <w:t>A</w:t>
            </w:r>
            <w:r w:rsidRPr="00C6600E">
              <w:rPr>
                <w:b/>
                <w:sz w:val="24"/>
                <w:szCs w:val="24"/>
              </w:rPr>
              <w:t>_224</w:t>
            </w:r>
          </w:p>
        </w:tc>
      </w:tr>
      <w:tr w:rsidR="00C6600E" w:rsidRPr="00C660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CCF" w:rsidRPr="00C6600E" w:rsidRDefault="006C33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6600E">
              <w:rPr>
                <w:b/>
                <w:sz w:val="26"/>
                <w:szCs w:val="26"/>
              </w:rPr>
              <w:t xml:space="preserve">Номер материала </w:t>
            </w:r>
            <w:r w:rsidRPr="00C6600E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CCF" w:rsidRPr="00C6600E" w:rsidRDefault="006C33E9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C6600E">
              <w:rPr>
                <w:b/>
                <w:sz w:val="24"/>
                <w:szCs w:val="24"/>
              </w:rPr>
              <w:t>2327660</w:t>
            </w:r>
          </w:p>
        </w:tc>
      </w:tr>
    </w:tbl>
    <w:p w:rsidR="00AA6CCF" w:rsidRPr="00C6600E" w:rsidRDefault="006C33E9">
      <w:pPr>
        <w:spacing w:line="276" w:lineRule="auto"/>
        <w:ind w:right="-1"/>
        <w:jc w:val="right"/>
        <w:rPr>
          <w:sz w:val="26"/>
          <w:szCs w:val="26"/>
        </w:rPr>
      </w:pPr>
      <w:r w:rsidRPr="00C6600E">
        <w:rPr>
          <w:sz w:val="26"/>
          <w:szCs w:val="26"/>
        </w:rPr>
        <w:t>_____________________________________</w:t>
      </w:r>
    </w:p>
    <w:p w:rsidR="00AA6CCF" w:rsidRPr="00C6600E" w:rsidRDefault="006C33E9">
      <w:pPr>
        <w:spacing w:line="276" w:lineRule="auto"/>
        <w:ind w:right="-1"/>
        <w:jc w:val="right"/>
        <w:rPr>
          <w:sz w:val="26"/>
          <w:szCs w:val="26"/>
        </w:rPr>
      </w:pPr>
      <w:r w:rsidRPr="00C6600E">
        <w:rPr>
          <w:sz w:val="26"/>
          <w:szCs w:val="26"/>
        </w:rPr>
        <w:t xml:space="preserve">_____________________________________ </w:t>
      </w:r>
    </w:p>
    <w:p w:rsidR="00AA6CCF" w:rsidRPr="00C6600E" w:rsidRDefault="006C33E9">
      <w:pPr>
        <w:spacing w:line="276" w:lineRule="auto"/>
        <w:ind w:right="-1"/>
        <w:jc w:val="right"/>
        <w:rPr>
          <w:sz w:val="26"/>
          <w:szCs w:val="26"/>
        </w:rPr>
      </w:pPr>
      <w:r w:rsidRPr="00C6600E">
        <w:rPr>
          <w:sz w:val="26"/>
          <w:szCs w:val="26"/>
        </w:rPr>
        <w:t>_____________________________________</w:t>
      </w:r>
    </w:p>
    <w:p w:rsidR="00AA6CCF" w:rsidRPr="00C6600E" w:rsidRDefault="006C33E9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6600E">
        <w:rPr>
          <w:sz w:val="26"/>
          <w:szCs w:val="26"/>
        </w:rPr>
        <w:tab/>
        <w:t xml:space="preserve">_______________________ /_____________ </w:t>
      </w:r>
    </w:p>
    <w:p w:rsidR="00AA6CCF" w:rsidRPr="00C6600E" w:rsidRDefault="006C33E9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6600E">
        <w:rPr>
          <w:sz w:val="26"/>
          <w:szCs w:val="26"/>
        </w:rPr>
        <w:t>“_______” ___________________ 20_____ г.</w:t>
      </w:r>
    </w:p>
    <w:p w:rsidR="00AA6CCF" w:rsidRPr="00C6600E" w:rsidRDefault="00AA6CCF">
      <w:pPr>
        <w:pStyle w:val="2"/>
        <w:numPr>
          <w:ilvl w:val="0"/>
          <w:numId w:val="0"/>
        </w:numPr>
        <w:spacing w:after="120"/>
      </w:pPr>
    </w:p>
    <w:p w:rsidR="00AA6CCF" w:rsidRPr="00C6600E" w:rsidRDefault="006C33E9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6600E">
        <w:t>ТЕХНИЧЕСКОЕ ЗАДАНИЕ</w:t>
      </w:r>
    </w:p>
    <w:p w:rsidR="00AA6CCF" w:rsidRPr="00C6600E" w:rsidRDefault="006C33E9">
      <w:pPr>
        <w:ind w:firstLine="0"/>
        <w:jc w:val="center"/>
        <w:rPr>
          <w:sz w:val="26"/>
          <w:szCs w:val="26"/>
        </w:rPr>
      </w:pPr>
      <w:r w:rsidRPr="00C6600E">
        <w:rPr>
          <w:b/>
          <w:sz w:val="26"/>
          <w:szCs w:val="26"/>
        </w:rPr>
        <w:t xml:space="preserve">на поставку линейной арматуры и гасителей вибрации (Проводник заземляющий  П-500 </w:t>
      </w:r>
      <w:r w:rsidRPr="00C6600E">
        <w:rPr>
          <w:b/>
          <w:sz w:val="26"/>
          <w:szCs w:val="26"/>
          <w:lang w:val="en-US"/>
        </w:rPr>
        <w:t>S</w:t>
      </w:r>
      <w:r w:rsidRPr="00C6600E">
        <w:rPr>
          <w:b/>
          <w:sz w:val="26"/>
          <w:szCs w:val="26"/>
        </w:rPr>
        <w:t xml:space="preserve">=6мм </w:t>
      </w:r>
      <w:r w:rsidRPr="00C6600E">
        <w:rPr>
          <w:b/>
          <w:sz w:val="26"/>
          <w:szCs w:val="26"/>
          <w:lang w:val="en-US"/>
        </w:rPr>
        <w:t>Cu</w:t>
      </w:r>
      <w:r w:rsidRPr="00C6600E">
        <w:rPr>
          <w:b/>
          <w:sz w:val="26"/>
          <w:szCs w:val="26"/>
        </w:rPr>
        <w:t>)</w:t>
      </w:r>
      <w:r w:rsidR="00C609C7">
        <w:rPr>
          <w:b/>
          <w:sz w:val="26"/>
          <w:szCs w:val="26"/>
        </w:rPr>
        <w:t xml:space="preserve"> (или эквивалент)</w:t>
      </w:r>
      <w:r w:rsidR="00A40549">
        <w:rPr>
          <w:b/>
          <w:sz w:val="26"/>
          <w:szCs w:val="26"/>
        </w:rPr>
        <w:t xml:space="preserve"> Лот № 202A</w:t>
      </w:r>
      <w:r w:rsidRPr="00C6600E">
        <w:rPr>
          <w:b/>
          <w:sz w:val="26"/>
          <w:szCs w:val="26"/>
        </w:rPr>
        <w:t xml:space="preserve"> </w:t>
      </w:r>
    </w:p>
    <w:p w:rsidR="00AA6CCF" w:rsidRPr="00C6600E" w:rsidRDefault="00AA6CCF">
      <w:pPr>
        <w:ind w:firstLine="0"/>
        <w:jc w:val="center"/>
        <w:rPr>
          <w:sz w:val="24"/>
          <w:szCs w:val="24"/>
        </w:rPr>
      </w:pPr>
    </w:p>
    <w:p w:rsidR="00AA6CCF" w:rsidRPr="00C6600E" w:rsidRDefault="006C33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6600E">
        <w:rPr>
          <w:b/>
          <w:bCs/>
          <w:sz w:val="26"/>
          <w:szCs w:val="26"/>
        </w:rPr>
        <w:t>Технические требования к продукции.</w:t>
      </w:r>
    </w:p>
    <w:p w:rsidR="00AA6CCF" w:rsidRPr="00C6600E" w:rsidRDefault="006C33E9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C6600E">
        <w:rPr>
          <w:sz w:val="24"/>
          <w:szCs w:val="24"/>
        </w:rPr>
        <w:t>Технические данные заземляющих проводников должны соответствовать параметрам и быть не ниже значений, приведенных ниже:</w:t>
      </w:r>
    </w:p>
    <w:p w:rsidR="00AA6CCF" w:rsidRPr="00C6600E" w:rsidRDefault="00AA6CCF">
      <w:pPr>
        <w:rPr>
          <w:bCs/>
          <w:sz w:val="12"/>
          <w:szCs w:val="12"/>
          <w:highlight w:val="yellow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3872"/>
        <w:gridCol w:w="6669"/>
      </w:tblGrid>
      <w:tr w:rsidR="00C6600E" w:rsidRPr="00C6600E">
        <w:tc>
          <w:tcPr>
            <w:tcW w:w="3872" w:type="dxa"/>
          </w:tcPr>
          <w:p w:rsidR="00AA6CCF" w:rsidRPr="00C6600E" w:rsidRDefault="006C33E9">
            <w:pPr>
              <w:pStyle w:val="ad"/>
              <w:tabs>
                <w:tab w:val="left" w:pos="1134"/>
              </w:tabs>
              <w:ind w:left="0" w:firstLine="0"/>
              <w:rPr>
                <w:b/>
                <w:sz w:val="24"/>
                <w:szCs w:val="24"/>
              </w:rPr>
            </w:pPr>
            <w:r w:rsidRPr="00C6600E">
              <w:rPr>
                <w:b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6669" w:type="dxa"/>
          </w:tcPr>
          <w:p w:rsidR="00AA6CCF" w:rsidRPr="00C6600E" w:rsidRDefault="006C33E9">
            <w:pPr>
              <w:pStyle w:val="ad"/>
              <w:tabs>
                <w:tab w:val="left" w:pos="1134"/>
              </w:tabs>
              <w:ind w:left="0" w:firstLine="0"/>
              <w:rPr>
                <w:b/>
                <w:sz w:val="24"/>
                <w:szCs w:val="24"/>
              </w:rPr>
            </w:pPr>
            <w:r w:rsidRPr="00C6600E">
              <w:rPr>
                <w:b/>
                <w:sz w:val="24"/>
                <w:szCs w:val="24"/>
              </w:rPr>
              <w:t>Значение</w:t>
            </w:r>
          </w:p>
        </w:tc>
      </w:tr>
      <w:tr w:rsidR="00C6600E" w:rsidRPr="00C6600E">
        <w:tc>
          <w:tcPr>
            <w:tcW w:w="3872" w:type="dxa"/>
            <w:vAlign w:val="center"/>
          </w:tcPr>
          <w:p w:rsidR="00AA6CCF" w:rsidRPr="00C6600E" w:rsidRDefault="006C33E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6600E">
              <w:rPr>
                <w:sz w:val="24"/>
                <w:szCs w:val="24"/>
              </w:rPr>
              <w:t>Назначение</w:t>
            </w:r>
          </w:p>
        </w:tc>
        <w:tc>
          <w:tcPr>
            <w:tcW w:w="6669" w:type="dxa"/>
            <w:vAlign w:val="center"/>
          </w:tcPr>
          <w:p w:rsidR="00AA6CCF" w:rsidRPr="00C6600E" w:rsidRDefault="006C33E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6600E">
              <w:rPr>
                <w:sz w:val="24"/>
                <w:szCs w:val="24"/>
              </w:rPr>
              <w:t>для заземления металлических конструкций, корпусов машин, аппаратов, щитов</w:t>
            </w:r>
          </w:p>
        </w:tc>
      </w:tr>
      <w:tr w:rsidR="00C6600E" w:rsidRPr="00C6600E">
        <w:tc>
          <w:tcPr>
            <w:tcW w:w="3872" w:type="dxa"/>
            <w:vAlign w:val="center"/>
          </w:tcPr>
          <w:p w:rsidR="00AA6CCF" w:rsidRPr="00C6600E" w:rsidRDefault="006C33E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6600E">
              <w:rPr>
                <w:sz w:val="24"/>
                <w:szCs w:val="24"/>
              </w:rPr>
              <w:t>Сечение проводника</w:t>
            </w:r>
          </w:p>
        </w:tc>
        <w:tc>
          <w:tcPr>
            <w:tcW w:w="6669" w:type="dxa"/>
            <w:vAlign w:val="center"/>
          </w:tcPr>
          <w:p w:rsidR="00AA6CCF" w:rsidRPr="00C6600E" w:rsidRDefault="006C33E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6600E">
              <w:rPr>
                <w:sz w:val="24"/>
                <w:szCs w:val="24"/>
              </w:rPr>
              <w:t>6</w:t>
            </w:r>
            <w:r w:rsidRPr="00C6600E">
              <w:rPr>
                <w:sz w:val="24"/>
                <w:szCs w:val="24"/>
                <w:lang w:val="en-US"/>
              </w:rPr>
              <w:t xml:space="preserve"> </w:t>
            </w:r>
            <w:r w:rsidRPr="00C6600E">
              <w:rPr>
                <w:sz w:val="24"/>
                <w:szCs w:val="24"/>
              </w:rPr>
              <w:t>мм</w:t>
            </w:r>
            <w:r w:rsidRPr="00C6600E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C6600E" w:rsidRPr="00C6600E">
        <w:tc>
          <w:tcPr>
            <w:tcW w:w="3872" w:type="dxa"/>
            <w:vAlign w:val="center"/>
          </w:tcPr>
          <w:p w:rsidR="00AA6CCF" w:rsidRPr="00C6600E" w:rsidRDefault="006C33E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6600E">
              <w:rPr>
                <w:sz w:val="24"/>
                <w:szCs w:val="24"/>
              </w:rPr>
              <w:t>Материал проводника</w:t>
            </w:r>
          </w:p>
        </w:tc>
        <w:tc>
          <w:tcPr>
            <w:tcW w:w="6669" w:type="dxa"/>
            <w:vAlign w:val="center"/>
          </w:tcPr>
          <w:p w:rsidR="00AA6CCF" w:rsidRPr="00C6600E" w:rsidRDefault="006C33E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6600E">
              <w:rPr>
                <w:sz w:val="24"/>
                <w:szCs w:val="24"/>
              </w:rPr>
              <w:t>многожильный медный луженый проводник с покрытием олово-висмут</w:t>
            </w:r>
          </w:p>
        </w:tc>
      </w:tr>
      <w:tr w:rsidR="00C6600E" w:rsidRPr="00C6600E">
        <w:tc>
          <w:tcPr>
            <w:tcW w:w="3872" w:type="dxa"/>
            <w:vAlign w:val="center"/>
          </w:tcPr>
          <w:p w:rsidR="00AA6CCF" w:rsidRPr="00C6600E" w:rsidRDefault="006C33E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6600E">
              <w:rPr>
                <w:sz w:val="24"/>
                <w:szCs w:val="24"/>
              </w:rPr>
              <w:t>Оконцовка проводника</w:t>
            </w:r>
          </w:p>
        </w:tc>
        <w:tc>
          <w:tcPr>
            <w:tcW w:w="6669" w:type="dxa"/>
            <w:vAlign w:val="center"/>
          </w:tcPr>
          <w:p w:rsidR="00AA6CCF" w:rsidRPr="00C6600E" w:rsidRDefault="006C33E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6600E">
              <w:rPr>
                <w:sz w:val="24"/>
                <w:szCs w:val="24"/>
              </w:rPr>
              <w:t>с обоих концов – медные луженые наконечники</w:t>
            </w:r>
          </w:p>
        </w:tc>
      </w:tr>
      <w:tr w:rsidR="00C6600E" w:rsidRPr="00C6600E">
        <w:tc>
          <w:tcPr>
            <w:tcW w:w="3872" w:type="dxa"/>
            <w:vAlign w:val="center"/>
          </w:tcPr>
          <w:p w:rsidR="00AA6CCF" w:rsidRPr="00C6600E" w:rsidRDefault="006C33E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6600E">
              <w:rPr>
                <w:sz w:val="24"/>
                <w:szCs w:val="24"/>
              </w:rPr>
              <w:t>Длина проводника</w:t>
            </w:r>
          </w:p>
        </w:tc>
        <w:tc>
          <w:tcPr>
            <w:tcW w:w="6669" w:type="dxa"/>
            <w:vAlign w:val="center"/>
          </w:tcPr>
          <w:p w:rsidR="00AA6CCF" w:rsidRPr="00C6600E" w:rsidRDefault="006C33E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6600E">
              <w:rPr>
                <w:sz w:val="24"/>
                <w:szCs w:val="24"/>
              </w:rPr>
              <w:t>500 мм</w:t>
            </w:r>
          </w:p>
        </w:tc>
      </w:tr>
      <w:tr w:rsidR="00C6600E" w:rsidRPr="00C6600E">
        <w:tc>
          <w:tcPr>
            <w:tcW w:w="3872" w:type="dxa"/>
            <w:vAlign w:val="center"/>
          </w:tcPr>
          <w:p w:rsidR="00AA6CCF" w:rsidRPr="00C6600E" w:rsidRDefault="006C33E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6600E">
              <w:rPr>
                <w:sz w:val="24"/>
                <w:szCs w:val="24"/>
              </w:rPr>
              <w:t>Масса</w:t>
            </w:r>
          </w:p>
        </w:tc>
        <w:tc>
          <w:tcPr>
            <w:tcW w:w="6669" w:type="dxa"/>
            <w:vAlign w:val="center"/>
          </w:tcPr>
          <w:p w:rsidR="00AA6CCF" w:rsidRPr="00C6600E" w:rsidRDefault="006C33E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6600E">
              <w:rPr>
                <w:sz w:val="24"/>
                <w:szCs w:val="24"/>
              </w:rPr>
              <w:t>0,037 кг</w:t>
            </w:r>
          </w:p>
        </w:tc>
      </w:tr>
    </w:tbl>
    <w:p w:rsidR="00AA6CCF" w:rsidRPr="00C6600E" w:rsidRDefault="00AA6CCF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AA6CCF" w:rsidRPr="00C6600E" w:rsidRDefault="006C33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6600E">
        <w:rPr>
          <w:b/>
          <w:bCs/>
          <w:sz w:val="26"/>
          <w:szCs w:val="26"/>
        </w:rPr>
        <w:t>Общие требования.</w:t>
      </w:r>
    </w:p>
    <w:p w:rsidR="00AA6CCF" w:rsidRPr="00C6600E" w:rsidRDefault="006C33E9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C6600E">
        <w:rPr>
          <w:sz w:val="24"/>
          <w:szCs w:val="24"/>
        </w:rPr>
        <w:t>К поставке допускаются заземляющие проводники, отвечающие следующим требованиям:</w:t>
      </w:r>
    </w:p>
    <w:p w:rsidR="00AA6CCF" w:rsidRPr="00C6600E" w:rsidRDefault="006C33E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6600E">
        <w:rPr>
          <w:sz w:val="24"/>
          <w:szCs w:val="24"/>
        </w:rPr>
        <w:t>- продукция должна быть новой, ранее не использованной;</w:t>
      </w:r>
    </w:p>
    <w:p w:rsidR="00AA6CCF" w:rsidRPr="00C6600E" w:rsidRDefault="006C33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6600E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A6CCF" w:rsidRPr="00C6600E" w:rsidRDefault="006C33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6600E">
        <w:rPr>
          <w:sz w:val="24"/>
          <w:szCs w:val="24"/>
        </w:rPr>
        <w:t xml:space="preserve">для </w:t>
      </w:r>
      <w:r w:rsidR="00130AB9">
        <w:rPr>
          <w:sz w:val="24"/>
          <w:szCs w:val="24"/>
        </w:rPr>
        <w:t>импортных производителей, а так</w:t>
      </w:r>
      <w:r w:rsidRPr="00C6600E">
        <w:rPr>
          <w:sz w:val="24"/>
          <w:szCs w:val="24"/>
        </w:rPr>
        <w:t>же для отечественных, выпускающих заземляющие проводники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A6CCF" w:rsidRPr="00C6600E" w:rsidRDefault="006C33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6600E">
        <w:rPr>
          <w:sz w:val="24"/>
          <w:szCs w:val="24"/>
        </w:rPr>
        <w:t>заземляющие проводники, впервые поставляемый заводом - изготовителем для нужд ПАО «</w:t>
      </w:r>
      <w:r w:rsidR="00130AB9">
        <w:rPr>
          <w:sz w:val="24"/>
          <w:szCs w:val="24"/>
        </w:rPr>
        <w:t>Россети Центр</w:t>
      </w:r>
      <w:r w:rsidRPr="00C6600E">
        <w:rPr>
          <w:sz w:val="24"/>
          <w:szCs w:val="24"/>
        </w:rPr>
        <w:t>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A6CCF" w:rsidRPr="00C6600E" w:rsidRDefault="006C33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6600E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AA6CCF" w:rsidRPr="00C6600E" w:rsidRDefault="006C33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6600E">
        <w:rPr>
          <w:sz w:val="24"/>
          <w:szCs w:val="24"/>
        </w:rPr>
        <w:t>продукция должна соответствовать требованиям политики ПАО «Россети» «О единой технической политике в электросетевом комплексе»;</w:t>
      </w:r>
    </w:p>
    <w:p w:rsidR="00AA6CCF" w:rsidRPr="00C6600E" w:rsidRDefault="006C33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6600E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заземляющих проводников) деклараций (сертификатов) соответствия требованиям безопасности;</w:t>
      </w:r>
    </w:p>
    <w:p w:rsidR="00AA6CCF" w:rsidRPr="00C6600E" w:rsidRDefault="006C33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6600E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A6CCF" w:rsidRPr="00C6600E" w:rsidRDefault="005A1F65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Победитель закупки</w:t>
      </w:r>
      <w:r w:rsidR="006C33E9" w:rsidRPr="00C6600E">
        <w:rPr>
          <w:sz w:val="24"/>
          <w:szCs w:val="24"/>
        </w:rPr>
        <w:t xml:space="preserve"> на право заключения договора на поставку заземляющих проводников для нужд ПАО «</w:t>
      </w:r>
      <w:r w:rsidR="00130AB9">
        <w:rPr>
          <w:sz w:val="24"/>
          <w:szCs w:val="24"/>
        </w:rPr>
        <w:t>Россети Центр</w:t>
      </w:r>
      <w:r w:rsidR="006C33E9" w:rsidRPr="00C6600E">
        <w:rPr>
          <w:sz w:val="24"/>
          <w:szCs w:val="24"/>
        </w:rPr>
        <w:t xml:space="preserve">» обязан предоставить </w:t>
      </w:r>
      <w:r w:rsidR="001E7942">
        <w:rPr>
          <w:sz w:val="24"/>
          <w:szCs w:val="24"/>
        </w:rPr>
        <w:t>при поставке товара</w:t>
      </w:r>
      <w:r w:rsidR="006C33E9" w:rsidRPr="00C6600E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9A308D">
        <w:rPr>
          <w:sz w:val="24"/>
          <w:szCs w:val="24"/>
        </w:rPr>
        <w:t>Данные документы должны подтверждать</w:t>
      </w:r>
      <w:r w:rsidR="006C33E9" w:rsidRPr="00C6600E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AA6CCF" w:rsidRPr="00C6600E" w:rsidRDefault="006C33E9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6600E">
        <w:rPr>
          <w:sz w:val="24"/>
          <w:szCs w:val="24"/>
        </w:rPr>
        <w:t>Заземляющие проводники должны соответствовать требованиям «Правил устройства электроустановок» (ПУЭ) (7-е издание) и требованиям:</w:t>
      </w:r>
    </w:p>
    <w:p w:rsidR="00AA6CCF" w:rsidRPr="00C6600E" w:rsidRDefault="006C33E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6600E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A6CCF" w:rsidRPr="00C6600E" w:rsidRDefault="006C33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6600E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A6CCF" w:rsidRPr="00C6600E" w:rsidRDefault="006C33E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6600E">
        <w:rPr>
          <w:sz w:val="24"/>
          <w:szCs w:val="24"/>
        </w:rPr>
        <w:t>Упаковка, транспортирование, условия и сроки хранения.</w:t>
      </w:r>
    </w:p>
    <w:p w:rsidR="00AA6CCF" w:rsidRPr="00C6600E" w:rsidRDefault="006C33E9">
      <w:pPr>
        <w:spacing w:line="276" w:lineRule="auto"/>
        <w:ind w:firstLine="709"/>
        <w:rPr>
          <w:sz w:val="24"/>
          <w:szCs w:val="24"/>
        </w:rPr>
      </w:pPr>
      <w:r w:rsidRPr="00C6600E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A6CCF" w:rsidRPr="00C6600E" w:rsidRDefault="006C33E9">
      <w:pPr>
        <w:spacing w:line="276" w:lineRule="auto"/>
        <w:ind w:firstLine="709"/>
        <w:rPr>
          <w:sz w:val="24"/>
          <w:szCs w:val="24"/>
        </w:rPr>
      </w:pPr>
      <w:r w:rsidRPr="00C6600E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AA6CCF" w:rsidRPr="00C6600E" w:rsidRDefault="006C33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6600E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A6CCF" w:rsidRPr="00C6600E" w:rsidRDefault="006C33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6600E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AA6CCF" w:rsidRPr="00C6600E" w:rsidRDefault="006C33E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C6600E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AA6CCF" w:rsidRPr="00C6600E" w:rsidRDefault="006C33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6600E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AA6CCF" w:rsidRPr="00C6600E" w:rsidRDefault="006C33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6600E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AA6CCF" w:rsidRPr="00C6600E" w:rsidRDefault="00AA6C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A6CCF" w:rsidRPr="00C6600E" w:rsidRDefault="006C33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6600E">
        <w:rPr>
          <w:b/>
          <w:bCs/>
          <w:sz w:val="26"/>
          <w:szCs w:val="26"/>
        </w:rPr>
        <w:t>Гарантийные обязательства.</w:t>
      </w:r>
    </w:p>
    <w:p w:rsidR="00AA6CCF" w:rsidRPr="00C6600E" w:rsidRDefault="006C33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6600E">
        <w:rPr>
          <w:sz w:val="24"/>
          <w:szCs w:val="24"/>
        </w:rPr>
        <w:t>Гарантия на поставляемую продукцию должна распростран</w:t>
      </w:r>
      <w:r w:rsidR="00C6600E">
        <w:rPr>
          <w:sz w:val="24"/>
          <w:szCs w:val="24"/>
        </w:rPr>
        <w:t>яться не менее чем на 60</w:t>
      </w:r>
      <w:r w:rsidRPr="00C6600E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C6600E">
        <w:rPr>
          <w:szCs w:val="24"/>
        </w:rPr>
        <w:t>л</w:t>
      </w:r>
      <w:r w:rsidRPr="00C6600E">
        <w:rPr>
          <w:sz w:val="24"/>
          <w:szCs w:val="24"/>
        </w:rPr>
        <w:t>инейн</w:t>
      </w:r>
      <w:r w:rsidRPr="00C6600E">
        <w:rPr>
          <w:szCs w:val="24"/>
        </w:rPr>
        <w:t xml:space="preserve">ой </w:t>
      </w:r>
      <w:r w:rsidRPr="00C6600E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A6CCF" w:rsidRPr="00C6600E" w:rsidRDefault="00AA6C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A6CCF" w:rsidRPr="00C6600E" w:rsidRDefault="006C33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6600E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A6CCF" w:rsidRPr="00C6600E" w:rsidRDefault="006C33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6600E">
        <w:rPr>
          <w:sz w:val="24"/>
          <w:szCs w:val="24"/>
        </w:rPr>
        <w:lastRenderedPageBreak/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A6CCF" w:rsidRPr="00C6600E" w:rsidRDefault="00AA6C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A6CCF" w:rsidRPr="00C6600E" w:rsidRDefault="006C33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6600E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A6CCF" w:rsidRPr="00C6600E" w:rsidRDefault="006C33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6600E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AA6CCF" w:rsidRPr="00C6600E" w:rsidRDefault="006C33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6600E">
        <w:rPr>
          <w:szCs w:val="24"/>
        </w:rPr>
        <w:t>- паспорт по нормативной документации, утвержденной в установленном порядке;</w:t>
      </w:r>
    </w:p>
    <w:p w:rsidR="00AA6CCF" w:rsidRPr="00C6600E" w:rsidRDefault="006C33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6600E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A6CCF" w:rsidRPr="00C6600E" w:rsidRDefault="006C33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6600E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A6CCF" w:rsidRPr="00C6600E" w:rsidRDefault="006C33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6600E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AA6CCF" w:rsidRPr="00C6600E" w:rsidRDefault="006C33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6600E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AA6CCF" w:rsidRPr="00C6600E" w:rsidRDefault="006C33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6600E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AA6CCF" w:rsidRPr="00C6600E" w:rsidRDefault="006C33E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6600E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AA6CCF" w:rsidRPr="00C6600E" w:rsidRDefault="00AA6CC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A6CCF" w:rsidRPr="00C6600E" w:rsidRDefault="006C33E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6600E">
        <w:rPr>
          <w:b/>
          <w:bCs/>
          <w:sz w:val="26"/>
          <w:szCs w:val="26"/>
        </w:rPr>
        <w:t>Правила приемки продукции.</w:t>
      </w:r>
    </w:p>
    <w:p w:rsidR="00AA6CCF" w:rsidRPr="00C6600E" w:rsidRDefault="006C33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6600E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30AB9">
        <w:rPr>
          <w:szCs w:val="24"/>
        </w:rPr>
        <w:t>Россети Центр</w:t>
      </w:r>
      <w:r w:rsidRPr="00C6600E">
        <w:rPr>
          <w:szCs w:val="24"/>
        </w:rPr>
        <w:t>» и ответственными представителями Поставщика при получении их на склад.</w:t>
      </w:r>
    </w:p>
    <w:p w:rsidR="00AA6CCF" w:rsidRPr="00C6600E" w:rsidRDefault="006C33E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6600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A6CCF" w:rsidRPr="00C6600E" w:rsidRDefault="00AA6CCF">
      <w:pPr>
        <w:rPr>
          <w:sz w:val="26"/>
          <w:szCs w:val="26"/>
        </w:rPr>
      </w:pPr>
    </w:p>
    <w:p w:rsidR="00AA6CCF" w:rsidRPr="00C6600E" w:rsidRDefault="00AA6CCF">
      <w:pPr>
        <w:rPr>
          <w:sz w:val="26"/>
          <w:szCs w:val="26"/>
        </w:rPr>
      </w:pPr>
    </w:p>
    <w:p w:rsidR="00AA6CCF" w:rsidRPr="00C6600E" w:rsidRDefault="006C33E9">
      <w:pPr>
        <w:ind w:firstLine="0"/>
        <w:rPr>
          <w:sz w:val="26"/>
          <w:szCs w:val="26"/>
        </w:rPr>
      </w:pPr>
      <w:r w:rsidRPr="00C6600E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A6CCF" w:rsidRPr="00C6600E" w:rsidRDefault="006C33E9">
      <w:pPr>
        <w:ind w:firstLine="0"/>
        <w:rPr>
          <w:sz w:val="22"/>
          <w:szCs w:val="22"/>
        </w:rPr>
      </w:pPr>
      <w:r w:rsidRPr="00C6600E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AA6CCF" w:rsidRPr="00C6600E" w:rsidRDefault="00AA6CCF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AA6CCF" w:rsidRPr="00C6600E" w:rsidRDefault="00AA6CC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AA6CCF" w:rsidRPr="00C6600E">
      <w:headerReference w:type="even" r:id="rId12"/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32BB" w:rsidRDefault="00E032BB">
      <w:r>
        <w:separator/>
      </w:r>
    </w:p>
  </w:endnote>
  <w:endnote w:type="continuationSeparator" w:id="0">
    <w:p w:rsidR="00E032BB" w:rsidRDefault="00E03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32BB" w:rsidRDefault="00E032BB">
      <w:r>
        <w:separator/>
      </w:r>
    </w:p>
  </w:footnote>
  <w:footnote w:type="continuationSeparator" w:id="0">
    <w:p w:rsidR="00E032BB" w:rsidRDefault="00E03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6CCF" w:rsidRDefault="006C33E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A6CCF" w:rsidRDefault="00AA6CCF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F53079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CCF"/>
    <w:rsid w:val="00130AB9"/>
    <w:rsid w:val="001E7942"/>
    <w:rsid w:val="005A1F65"/>
    <w:rsid w:val="006C33E9"/>
    <w:rsid w:val="009A308D"/>
    <w:rsid w:val="00A40549"/>
    <w:rsid w:val="00AA6CCF"/>
    <w:rsid w:val="00C609C7"/>
    <w:rsid w:val="00C6600E"/>
    <w:rsid w:val="00E0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DEE4358A-76D4-43E9-8A25-48F21C19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Balloon Text"/>
    <w:basedOn w:val="a0"/>
    <w:link w:val="af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7D343-6E55-4109-A034-5E642C7D1ED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9885E8C-2FA0-4251-A917-2130F9CA83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5CFA478-40C2-4C2E-A14A-56A4379C9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5CD3D2-0662-4E1A-B95E-9E03FD292AB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75C301-3935-4859-AB74-54060A091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Червяков Михаил Анатольевич</cp:lastModifiedBy>
  <cp:revision>14</cp:revision>
  <cp:lastPrinted>2010-09-30T14:29:00Z</cp:lastPrinted>
  <dcterms:created xsi:type="dcterms:W3CDTF">2016-09-16T08:17:00Z</dcterms:created>
  <dcterms:modified xsi:type="dcterms:W3CDTF">2022-12-29T14:17:00Z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